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bidi w:val="0"/>
        <w:ind w:left="0" w:right="0" w:hanging="0"/>
        <w:jc w:val="center"/>
        <w:rPr>
          <w:rFonts w:ascii="Times New Roman;serif" w:hAnsi="Times New Roman;serif"/>
          <w:b/>
          <w:i w:val="false"/>
          <w:caps w:val="false"/>
          <w:smallCaps w:val="false"/>
          <w:color w:val="333333"/>
          <w:spacing w:val="0"/>
          <w:sz w:val="24"/>
        </w:rPr>
      </w:pPr>
      <w:r>
        <w:rPr>
          <w:rFonts w:ascii="Times New Roman;serif" w:hAnsi="Times New Roman;serif"/>
          <w:b/>
          <w:i w:val="false"/>
          <w:caps w:val="false"/>
          <w:smallCaps w:val="false"/>
          <w:color w:val="333333"/>
          <w:spacing w:val="0"/>
          <w:sz w:val="24"/>
        </w:rPr>
        <w:t>Nabór wniosków - Program Asystent osobisty osoby niepełnosprawnej- edycja 2022</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Ośrodek Pomocy Społecznej w Ożarowicach po raz kolejny przystąpił do realizacji Programu Asystent osobisty osoby niepełnosprawnej - edycja 2022 finansowanego ze środków Funduszu Solidarnościowego.</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Głównym celem programu jest wprowadzenie usługi asystenta jako formy ogólnodostępnego wsparcia w wykonywaniu codziennych czynności oraz funkcjonowaniu w życiu społecznym.</w:t>
      </w:r>
    </w:p>
    <w:p>
      <w:pPr>
        <w:pStyle w:val="Tretekstu"/>
        <w:widowControl/>
        <w:bidi w:val="0"/>
        <w:ind w:left="0" w:right="0" w:hanging="0"/>
        <w:jc w:val="left"/>
        <w:rPr>
          <w:rFonts w:ascii="Times New Roman;serif" w:hAnsi="Times New Roman;serif"/>
          <w:b/>
          <w:i w:val="false"/>
          <w:caps w:val="false"/>
          <w:smallCaps w:val="false"/>
          <w:color w:val="333333"/>
          <w:spacing w:val="0"/>
          <w:sz w:val="24"/>
        </w:rPr>
      </w:pPr>
      <w:r>
        <w:rPr>
          <w:rFonts w:ascii="Times New Roman;serif" w:hAnsi="Times New Roman;serif"/>
          <w:b/>
          <w:i w:val="false"/>
          <w:caps w:val="false"/>
          <w:smallCaps w:val="false"/>
          <w:color w:val="333333"/>
          <w:spacing w:val="0"/>
          <w:sz w:val="24"/>
        </w:rPr>
        <w:t>Adresatami wsparcia są:</w:t>
      </w:r>
    </w:p>
    <w:p>
      <w:pPr>
        <w:pStyle w:val="Tretekstu"/>
        <w:widowControl/>
        <w:numPr>
          <w:ilvl w:val="0"/>
          <w:numId w:val="1"/>
        </w:numPr>
        <w:pBdr/>
        <w:tabs>
          <w:tab w:val="clear" w:pos="709"/>
          <w:tab w:val="left" w:pos="707" w:leader="none"/>
        </w:tabs>
        <w:bidi w:val="0"/>
        <w:spacing w:lineRule="atLeast" w:line="285" w:before="0" w:after="0"/>
        <w:ind w:left="707"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sans-serif;Arial;Verdana;Trebuchet MS" w:hAnsi="sans-serif;Arial;Verdana;Trebuchet MS"/>
          <w:b w:val="false"/>
          <w:i w:val="false"/>
          <w:caps w:val="false"/>
          <w:smallCaps w:val="false"/>
          <w:color w:val="333333"/>
          <w:spacing w:val="0"/>
          <w:position w:val="6"/>
          <w:sz w:val="16"/>
          <w:sz w:val="20"/>
        </w:rPr>
        <w:t> </w:t>
      </w:r>
      <w:r>
        <w:rPr>
          <w:rFonts w:ascii="Times New Roman;serif" w:hAnsi="Times New Roman;serif"/>
          <w:b w:val="false"/>
          <w:i w:val="false"/>
          <w:caps w:val="false"/>
          <w:smallCaps w:val="false"/>
          <w:color w:val="333333"/>
          <w:spacing w:val="0"/>
          <w:sz w:val="24"/>
        </w:rPr>
        <w:t>oraz</w:t>
      </w:r>
    </w:p>
    <w:p>
      <w:pPr>
        <w:pStyle w:val="Tretekstu"/>
        <w:widowControl/>
        <w:numPr>
          <w:ilvl w:val="0"/>
          <w:numId w:val="2"/>
        </w:numPr>
        <w:pBdr/>
        <w:tabs>
          <w:tab w:val="clear" w:pos="709"/>
          <w:tab w:val="left" w:pos="707" w:leader="none"/>
        </w:tabs>
        <w:bidi w:val="0"/>
        <w:spacing w:lineRule="atLeast" w:line="285" w:before="0" w:after="0"/>
        <w:ind w:left="707"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osoby niepełnosprawne posiadające orzeczenie o niepełnosprawności:</w:t>
      </w:r>
    </w:p>
    <w:p>
      <w:pPr>
        <w:pStyle w:val="Tretekstu"/>
        <w:widowControl/>
        <w:numPr>
          <w:ilvl w:val="0"/>
          <w:numId w:val="3"/>
        </w:numPr>
        <w:pBdr/>
        <w:tabs>
          <w:tab w:val="clear" w:pos="709"/>
          <w:tab w:val="left" w:pos="707" w:leader="none"/>
        </w:tabs>
        <w:bidi w:val="0"/>
        <w:spacing w:lineRule="atLeast" w:line="285" w:before="0" w:after="0"/>
        <w:ind w:left="707"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o stopniu znacznym </w:t>
      </w:r>
      <w:r>
        <w:rPr>
          <w:rFonts w:ascii="Times New Roman;serif" w:hAnsi="Times New Roman;serif"/>
          <w:b w:val="false"/>
          <w:i w:val="false"/>
          <w:caps w:val="false"/>
          <w:smallCaps w:val="false"/>
          <w:color w:val="000000"/>
          <w:spacing w:val="0"/>
          <w:sz w:val="24"/>
        </w:rPr>
        <w:t>lub</w:t>
      </w:r>
    </w:p>
    <w:p>
      <w:pPr>
        <w:pStyle w:val="Tretekstu"/>
        <w:widowControl/>
        <w:numPr>
          <w:ilvl w:val="0"/>
          <w:numId w:val="3"/>
        </w:numPr>
        <w:pBdr/>
        <w:tabs>
          <w:tab w:val="clear" w:pos="709"/>
          <w:tab w:val="left" w:pos="707" w:leader="none"/>
        </w:tabs>
        <w:bidi w:val="0"/>
        <w:spacing w:lineRule="atLeast" w:line="285" w:before="0" w:after="0"/>
        <w:ind w:left="707" w:hanging="0"/>
        <w:jc w:val="lef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o stopniu umiarkowanym albo</w:t>
      </w:r>
    </w:p>
    <w:p>
      <w:pPr>
        <w:pStyle w:val="Tretekstu"/>
        <w:widowControl/>
        <w:numPr>
          <w:ilvl w:val="0"/>
          <w:numId w:val="3"/>
        </w:numPr>
        <w:pBdr/>
        <w:tabs>
          <w:tab w:val="clear" w:pos="709"/>
          <w:tab w:val="left" w:pos="707" w:leader="none"/>
        </w:tabs>
        <w:bidi w:val="0"/>
        <w:spacing w:lineRule="atLeast" w:line="285" w:before="0" w:after="0"/>
        <w:ind w:left="707" w:hanging="0"/>
        <w:jc w:val="lef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traktowane na równi do wymienionych w lit. a i b.</w:t>
      </w:r>
    </w:p>
    <w:p>
      <w:pPr>
        <w:pStyle w:val="Tretekstu"/>
        <w:widowControl/>
        <w:bidi w:val="0"/>
        <w:ind w:left="0" w:right="0" w:hanging="0"/>
        <w:jc w:val="left"/>
        <w:rPr/>
      </w:pPr>
      <w:r>
        <w:rPr/>
      </w:r>
    </w:p>
    <w:p>
      <w:pPr>
        <w:pStyle w:val="Tretekstu"/>
        <w:widowControl/>
        <w:bidi w:val="0"/>
        <w:ind w:left="0" w:right="0" w:hanging="0"/>
        <w:jc w:val="left"/>
        <w:rPr>
          <w:rFonts w:ascii="Times New Roman;serif" w:hAnsi="Times New Roman;serif"/>
          <w:b/>
          <w:i w:val="false"/>
          <w:caps w:val="false"/>
          <w:smallCaps w:val="false"/>
          <w:color w:val="333333"/>
          <w:spacing w:val="0"/>
          <w:sz w:val="24"/>
        </w:rPr>
      </w:pPr>
      <w:r>
        <w:rPr>
          <w:rFonts w:ascii="Times New Roman;serif" w:hAnsi="Times New Roman;serif"/>
          <w:b/>
          <w:i w:val="false"/>
          <w:caps w:val="false"/>
          <w:smallCaps w:val="false"/>
          <w:color w:val="333333"/>
          <w:spacing w:val="0"/>
          <w:sz w:val="24"/>
        </w:rPr>
        <w:t>Usługi asystencji osobistej mogą w szczególności polegać na pomocy asystenta w:</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a) wykonywaniu czynności dnia codziennego dla uczestnika Programu</w:t>
      </w:r>
      <w:r>
        <w:rPr>
          <w:rFonts w:ascii="Times New Roman;serif" w:hAnsi="Times New Roman;serif"/>
          <w:b w:val="false"/>
          <w:i w:val="false"/>
          <w:caps w:val="false"/>
          <w:smallCaps w:val="false"/>
          <w:color w:val="000000"/>
          <w:spacing w:val="0"/>
          <w:sz w:val="24"/>
        </w:rPr>
        <w:t>;</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b) </w:t>
      </w:r>
      <w:r>
        <w:rPr>
          <w:rFonts w:ascii="Times New Roman;serif" w:hAnsi="Times New Roman;serif"/>
          <w:b w:val="false"/>
          <w:i w:val="false"/>
          <w:caps w:val="false"/>
          <w:smallCaps w:val="false"/>
          <w:color w:val="000000"/>
          <w:spacing w:val="0"/>
          <w:sz w:val="24"/>
        </w:rPr>
        <w:t>wyjściu, powrocie lub dojazdach z uczestnikiem Programu w wybrane przez uczestnika miejsca;</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c) </w:t>
      </w:r>
      <w:r>
        <w:rPr>
          <w:rFonts w:ascii="Times New Roman;serif" w:hAnsi="Times New Roman;serif"/>
          <w:b w:val="false"/>
          <w:i w:val="false"/>
          <w:caps w:val="false"/>
          <w:smallCaps w:val="false"/>
          <w:color w:val="000000"/>
          <w:spacing w:val="0"/>
          <w:sz w:val="24"/>
        </w:rPr>
        <w:t>załatwianiu spraw urzędowych;</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d) </w:t>
      </w:r>
      <w:r>
        <w:rPr>
          <w:rFonts w:ascii="Times New Roman;serif" w:hAnsi="Times New Roman;serif"/>
          <w:b w:val="false"/>
          <w:i w:val="false"/>
          <w:caps w:val="false"/>
          <w:smallCaps w:val="false"/>
          <w:color w:val="000000"/>
          <w:spacing w:val="0"/>
          <w:sz w:val="24"/>
        </w:rPr>
        <w:t>korzystaniu z dóbr kultury (np. muzeum, teatr, kino, galerie sztuki, wystawy)</w:t>
      </w:r>
      <w:r>
        <w:rPr>
          <w:rFonts w:ascii="Times New Roman;serif" w:hAnsi="Times New Roman;serif"/>
          <w:b w:val="false"/>
          <w:i w:val="false"/>
          <w:caps w:val="false"/>
          <w:smallCaps w:val="false"/>
          <w:color w:val="333333"/>
          <w:spacing w:val="0"/>
          <w:sz w:val="24"/>
        </w:rPr>
        <w:t>;</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e) zaprowadzaniu dzieci z orzeczeniem o niepełnosprawności do placówki oświatowej lub przyprowadzaniu ich z niej.</w:t>
      </w:r>
    </w:p>
    <w:p>
      <w:pPr>
        <w:pStyle w:val="Tretekstu"/>
        <w:widowControl/>
        <w:bidi w:val="0"/>
        <w:ind w:left="0" w:right="0" w:hanging="0"/>
        <w:jc w:val="left"/>
        <w:rPr/>
      </w:pPr>
      <w:r>
        <w:rPr/>
      </w:r>
    </w:p>
    <w:p>
      <w:pPr>
        <w:pStyle w:val="Tretekstu"/>
        <w:widowControl/>
        <w:bidi w:val="0"/>
        <w:ind w:left="0" w:right="0" w:hanging="0"/>
        <w:jc w:val="left"/>
        <w:rPr>
          <w:rFonts w:ascii="Times New Roman;serif" w:hAnsi="Times New Roman;serif"/>
          <w:b/>
          <w:i w:val="false"/>
          <w:caps w:val="false"/>
          <w:smallCaps w:val="false"/>
          <w:color w:val="333333"/>
          <w:spacing w:val="0"/>
          <w:sz w:val="24"/>
        </w:rPr>
      </w:pPr>
      <w:r>
        <w:rPr>
          <w:rFonts w:ascii="Times New Roman;serif" w:hAnsi="Times New Roman;serif"/>
          <w:b/>
          <w:i w:val="false"/>
          <w:caps w:val="false"/>
          <w:smallCaps w:val="false"/>
          <w:color w:val="333333"/>
          <w:spacing w:val="0"/>
          <w:sz w:val="24"/>
        </w:rPr>
        <w:t>Osoby zainteresowane skorzystaniem z usług asystenta osobistego osoby niepełnosprawnej proszone są o dostarczenie następujących dokumentów:</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sans-serif;Arial;Verdana;Trebuchet MS" w:hAnsi="sans-serif;Arial;Verdana;Trebuchet MS"/>
          <w:b w:val="false"/>
          <w:i w:val="false"/>
          <w:caps w:val="false"/>
          <w:smallCaps w:val="false"/>
          <w:color w:val="333333"/>
          <w:spacing w:val="0"/>
          <w:sz w:val="24"/>
        </w:rPr>
        <w:t>a</w:t>
      </w:r>
      <w:r>
        <w:rPr>
          <w:rFonts w:ascii="Times New Roman;serif" w:hAnsi="Times New Roman;serif"/>
          <w:b w:val="false"/>
          <w:i w:val="false"/>
          <w:caps w:val="false"/>
          <w:smallCaps w:val="false"/>
          <w:color w:val="333333"/>
          <w:spacing w:val="0"/>
          <w:sz w:val="24"/>
        </w:rPr>
        <w:t>) kartę zgłoszenia wraz z kserokopią aktualnego orzeczenia o znacznym lub umiarkowanym stopniu niepełnosprawności albo orzeczenia równoważnego do wyżej wymienionych lub w przypadku dzieci do 16. roku życia orzeczenie o niepełnosprawności łącznie ze wskazaniami: konieczności stałej lub długotrwałej opieki lub pomocy innej osoby w związku ze znacznie</w:t>
      </w:r>
      <w:r>
        <w:rPr>
          <w:rFonts w:ascii="sans-serif;Arial;Verdana;Trebuchet MS" w:hAnsi="sans-serif;Arial;Verdana;Trebuchet MS"/>
          <w:b w:val="false"/>
          <w:i w:val="false"/>
          <w:caps w:val="false"/>
          <w:smallCaps w:val="false"/>
          <w:color w:val="333333"/>
          <w:spacing w:val="0"/>
          <w:sz w:val="20"/>
        </w:rPr>
        <w:t> </w:t>
      </w:r>
      <w:r>
        <w:rPr>
          <w:rFonts w:ascii="Times New Roman;serif" w:hAnsi="Times New Roman;serif"/>
          <w:b w:val="false"/>
          <w:i w:val="false"/>
          <w:caps w:val="false"/>
          <w:smallCaps w:val="false"/>
          <w:color w:val="333333"/>
          <w:spacing w:val="0"/>
          <w:sz w:val="24"/>
        </w:rPr>
        <w:t>ograniczoną możliwością samodzielnej egzystencji oraz konieczności stałego współudziału na co dzień opiekuna dziecka w procesie jego leczenia, rehabilitacji i edukacji </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b) kartę zakresu czynności w ramach Programu „Asystent osobisty osoby niepełnosprawnej” – edycja 2022</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c) klauzuli informacyjnej w ramach Programu „Asystent osobisty osoby niepełnosprawnej” – edycja 2022 - gmina/burmistrz</w:t>
      </w:r>
    </w:p>
    <w:p>
      <w:pPr>
        <w:pStyle w:val="Tretekstu"/>
        <w:widowControl/>
        <w:bidi w:val="0"/>
        <w:ind w:left="0" w:right="0" w:hanging="0"/>
        <w:jc w:val="left"/>
        <w:rPr>
          <w:rFonts w:ascii="Times New Roman;serif" w:hAnsi="Times New Roman;serif"/>
          <w:b/>
          <w:i w:val="false"/>
          <w:caps w:val="false"/>
          <w:smallCaps w:val="false"/>
          <w:color w:val="333333"/>
          <w:spacing w:val="0"/>
          <w:sz w:val="24"/>
        </w:rPr>
      </w:pPr>
      <w:r>
        <w:rPr>
          <w:rFonts w:ascii="Times New Roman;serif" w:hAnsi="Times New Roman;serif"/>
          <w:b/>
          <w:i w:val="false"/>
          <w:caps w:val="false"/>
          <w:smallCaps w:val="false"/>
          <w:color w:val="333333"/>
          <w:spacing w:val="0"/>
          <w:sz w:val="24"/>
        </w:rPr>
        <w:t>Usługi asystencji osobistej mogą świadczyć:</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333333"/>
          <w:spacing w:val="0"/>
          <w:sz w:val="24"/>
        </w:rPr>
        <w:t>1. osoby posiadające dokument potwierdzający uzyskanie kwalifikacji w następujących kierunkach: asystent osoby niepełnosprawnej, opiekun osoby starszej, opiekun medyczny, </w:t>
      </w:r>
      <w:r>
        <w:rPr>
          <w:rFonts w:ascii="Times New Roman;serif" w:hAnsi="Times New Roman;serif"/>
          <w:b w:val="false"/>
          <w:i w:val="false"/>
          <w:caps w:val="false"/>
          <w:smallCaps w:val="false"/>
          <w:color w:val="000000"/>
          <w:spacing w:val="0"/>
          <w:sz w:val="24"/>
        </w:rPr>
        <w:t>pedagog, psycholog, terapeuta zajęciowy, pielęgniarka, fizjoterapeuta;</w:t>
      </w:r>
    </w:p>
    <w:p>
      <w:pPr>
        <w:pStyle w:val="Tretekstu"/>
        <w:widowControl/>
        <w:bidi w:val="0"/>
        <w:ind w:left="0" w:right="0" w:hanging="0"/>
        <w:jc w:val="left"/>
        <w:rPr>
          <w:rFonts w:ascii="sans-serif;Arial;Verdana;Trebuchet MS" w:hAnsi="sans-serif;Arial;Verdana;Trebuchet MS"/>
          <w:b w:val="false"/>
          <w:i w:val="false"/>
          <w:caps w:val="false"/>
          <w:smallCaps w:val="false"/>
          <w:color w:val="333333"/>
          <w:spacing w:val="0"/>
          <w:sz w:val="20"/>
        </w:rPr>
      </w:pPr>
      <w:r>
        <w:rPr>
          <w:rFonts w:ascii="Times New Roman;serif" w:hAnsi="Times New Roman;serif"/>
          <w:b w:val="false"/>
          <w:i w:val="false"/>
          <w:caps w:val="false"/>
          <w:smallCaps w:val="false"/>
          <w:color w:val="000000"/>
          <w:spacing w:val="0"/>
          <w:sz w:val="24"/>
        </w:rPr>
        <w:t>2. </w:t>
      </w:r>
      <w:r>
        <w:rPr>
          <w:rFonts w:ascii="Times New Roman;serif" w:hAnsi="Times New Roman;serif"/>
          <w:b w:val="false"/>
          <w:i w:val="false"/>
          <w:caps w:val="false"/>
          <w:smallCaps w:val="false"/>
          <w:color w:val="333333"/>
          <w:spacing w:val="0"/>
          <w:sz w:val="24"/>
        </w:rPr>
        <w:t>osoby posiadające co najmniej 6-miesięczne, udokumentowane doświadczenie w udzielaniu bezpośredniej pomocy osobom niepełnosprawnym np. doświadczenie zawodowe, udzielanie wsparcia osobom niepełnosprawnych w formie wolontariatu;</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3. 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W przypadku gdy usługi asystencji osobistej będą świadczone na rzecz dzieci niepełnosprawnych do 16. roku życia z orzeczeniem o niepełnosprawności łącznie z ww. wskazaniami, wymagane jest także:</w:t>
      </w:r>
    </w:p>
    <w:p>
      <w:pPr>
        <w:pStyle w:val="Tretekstu"/>
        <w:widowControl/>
        <w:numPr>
          <w:ilvl w:val="1"/>
          <w:numId w:val="4"/>
        </w:numPr>
        <w:pBdr/>
        <w:tabs>
          <w:tab w:val="clear" w:pos="709"/>
          <w:tab w:val="left" w:pos="1414" w:leader="none"/>
        </w:tabs>
        <w:bidi w:val="0"/>
        <w:spacing w:lineRule="atLeast" w:line="285" w:before="0" w:after="0"/>
        <w:ind w:left="1414"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zaświadczenie o niekaralności;</w:t>
      </w:r>
    </w:p>
    <w:p>
      <w:pPr>
        <w:pStyle w:val="Tretekstu"/>
        <w:widowControl/>
        <w:numPr>
          <w:ilvl w:val="1"/>
          <w:numId w:val="4"/>
        </w:numPr>
        <w:pBdr/>
        <w:tabs>
          <w:tab w:val="clear" w:pos="709"/>
          <w:tab w:val="left" w:pos="1414" w:leader="none"/>
        </w:tabs>
        <w:bidi w:val="0"/>
        <w:spacing w:lineRule="atLeast" w:line="285" w:before="0" w:after="0"/>
        <w:ind w:left="1414"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pisemna informacja o niefigurowaniu w Rejestrze Sprawców Przestępstw na Tle Seksualnym;</w:t>
      </w:r>
    </w:p>
    <w:p>
      <w:pPr>
        <w:pStyle w:val="Tretekstu"/>
        <w:widowControl/>
        <w:numPr>
          <w:ilvl w:val="1"/>
          <w:numId w:val="4"/>
        </w:numPr>
        <w:pBdr/>
        <w:tabs>
          <w:tab w:val="clear" w:pos="709"/>
          <w:tab w:val="left" w:pos="1414" w:leader="none"/>
        </w:tabs>
        <w:bidi w:val="0"/>
        <w:spacing w:lineRule="atLeast" w:line="285" w:before="0" w:after="0"/>
        <w:ind w:left="1414"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pisemna akceptacja osoby asystenta ze strony rodzica lub opiekuna prawnego dziecka z niepełnosprawnością.</w:t>
      </w:r>
    </w:p>
    <w:p>
      <w:pPr>
        <w:pStyle w:val="Tretekstu"/>
        <w:widowControl/>
        <w:bidi w:val="0"/>
        <w:ind w:left="0" w:right="0" w:hanging="0"/>
        <w:jc w:val="left"/>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W przypadku pytań, wątpliwości lub trudności z wypełnieniem dokumentów prosimy o kontakt telefoniczny z pracownikami socjalnymi Ośrodka Pomocy Społecznej tel.32 284 01 51</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altName w:val="serif"/>
    <w:charset w:val="ee"/>
    <w:family w:val="auto"/>
    <w:pitch w:val="default"/>
  </w:font>
  <w:font w:name="sans-serif">
    <w:altName w:val="Arial"/>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lowerLetter"/>
      <w:suff w:val="nothing"/>
      <w:lvlText w:val="%1."/>
      <w:lvlJc w:val="left"/>
      <w:pPr>
        <w:tabs>
          <w:tab w:val="num" w:pos="707"/>
        </w:tabs>
        <w:ind w:left="707" w:hanging="0"/>
      </w:pPr>
      <w:rPr/>
    </w:lvl>
    <w:lvl w:ilvl="1">
      <w:start w:val="1"/>
      <w:numFmt w:val="lowerLetter"/>
      <w:lvlText w:val="%2."/>
      <w:lvlJc w:val="left"/>
      <w:pPr>
        <w:tabs>
          <w:tab w:val="num" w:pos="1414"/>
        </w:tabs>
        <w:ind w:left="1414" w:hanging="283"/>
      </w:pPr>
      <w:rPr/>
    </w:lvl>
    <w:lvl w:ilvl="2">
      <w:start w:val="1"/>
      <w:numFmt w:val="lowerLetter"/>
      <w:lvlText w:val="%3."/>
      <w:lvlJc w:val="left"/>
      <w:pPr>
        <w:tabs>
          <w:tab w:val="num" w:pos="2121"/>
        </w:tabs>
        <w:ind w:left="2121" w:hanging="283"/>
      </w:pPr>
      <w:rPr/>
    </w:lvl>
    <w:lvl w:ilvl="3">
      <w:start w:val="1"/>
      <w:numFmt w:val="lowerLetter"/>
      <w:lvlText w:val="%4."/>
      <w:lvlJc w:val="left"/>
      <w:pPr>
        <w:tabs>
          <w:tab w:val="num" w:pos="2828"/>
        </w:tabs>
        <w:ind w:left="2828" w:hanging="283"/>
      </w:pPr>
      <w:rPr/>
    </w:lvl>
    <w:lvl w:ilvl="4">
      <w:start w:val="1"/>
      <w:numFmt w:val="lowerLetter"/>
      <w:lvlText w:val="%5."/>
      <w:lvlJc w:val="left"/>
      <w:pPr>
        <w:tabs>
          <w:tab w:val="num" w:pos="3535"/>
        </w:tabs>
        <w:ind w:left="3535" w:hanging="283"/>
      </w:pPr>
      <w:rPr/>
    </w:lvl>
    <w:lvl w:ilvl="5">
      <w:start w:val="1"/>
      <w:numFmt w:val="lowerLetter"/>
      <w:lvlText w:val="%6."/>
      <w:lvlJc w:val="left"/>
      <w:pPr>
        <w:tabs>
          <w:tab w:val="num" w:pos="4242"/>
        </w:tabs>
        <w:ind w:left="4242" w:hanging="283"/>
      </w:pPr>
      <w:rPr/>
    </w:lvl>
    <w:lvl w:ilvl="6">
      <w:start w:val="1"/>
      <w:numFmt w:val="lowerLetter"/>
      <w:lvlText w:val="%7."/>
      <w:lvlJc w:val="left"/>
      <w:pPr>
        <w:tabs>
          <w:tab w:val="num" w:pos="4949"/>
        </w:tabs>
        <w:ind w:left="4949" w:hanging="283"/>
      </w:pPr>
      <w:rPr/>
    </w:lvl>
    <w:lvl w:ilvl="7">
      <w:start w:val="1"/>
      <w:numFmt w:val="lowerLetter"/>
      <w:lvlText w:val="%8."/>
      <w:lvlJc w:val="left"/>
      <w:pPr>
        <w:tabs>
          <w:tab w:val="num" w:pos="5656"/>
        </w:tabs>
        <w:ind w:left="5656" w:hanging="283"/>
      </w:pPr>
      <w:rPr/>
    </w:lvl>
    <w:lvl w:ilvl="8">
      <w:start w:val="1"/>
      <w:numFmt w:val="lowerLetter"/>
      <w:lvlText w:val="%9."/>
      <w:lvlJc w:val="left"/>
      <w:pPr>
        <w:tabs>
          <w:tab w:val="num" w:pos="6363"/>
        </w:tabs>
        <w:ind w:left="6363" w:hanging="283"/>
      </w:pPr>
      <w:rPr/>
    </w:lvl>
  </w:abstractNum>
  <w:abstractNum w:abstractNumId="4">
    <w:lvl w:ilvl="0">
      <w:start w:val="1"/>
      <w:numFmt w:val="decimal"/>
      <w:suff w:val="nothing"/>
      <w:lvlText w:val="%1."/>
      <w:lvlJc w:val="left"/>
      <w:pPr>
        <w:tabs>
          <w:tab w:val="num" w:pos="707"/>
        </w:tabs>
        <w:ind w:left="707" w:hanging="0"/>
      </w:pPr>
      <w:rPr/>
    </w:lvl>
    <w:lvl w:ilvl="1">
      <w:start w:val="1"/>
      <w:numFmt w:val="decimal"/>
      <w:suff w:val="nothing"/>
      <w:lvlText w:val="%2."/>
      <w:lvlJc w:val="left"/>
      <w:pPr>
        <w:tabs>
          <w:tab w:val="num" w:pos="1414"/>
        </w:tabs>
        <w:ind w:left="1414" w:hanging="0"/>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LibreOffice/7.2.5.2$Windows_X86_64 LibreOffice_project/499f9727c189e6ef3471021d6132d4c694f357e5</Application>
  <AppVersion>15.0000</AppVersion>
  <Pages>2</Pages>
  <Words>476</Words>
  <Characters>3292</Characters>
  <CharactersWithSpaces>3735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2022-03-28T11:18:21Z</dcterms:created>
  <dc:creator/>
  <dc:description/>
  <dc:language>pl-PL</dc:language>
  <cp:lastModifiedBy/>
  <dcterms:modified xsi:type="dcterms:W3CDTF">2022-03-28T11:19:40Z</dcterms:modified>
  <cp:revision>1</cp:revision>
  <dc:subject/>
  <dc:title/>
</cp:coreProperties>
</file>